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4C" w:rsidRDefault="00741B4C">
      <w:pPr>
        <w:pStyle w:val="ConsPlusNormal"/>
        <w:outlineLvl w:val="0"/>
      </w:pPr>
      <w:r>
        <w:t>Зарегистрировано в Минюсте России 22 декабря 2016 г. N 44883</w:t>
      </w:r>
    </w:p>
    <w:p w:rsidR="00741B4C" w:rsidRDefault="00741B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Title"/>
        <w:jc w:val="center"/>
      </w:pPr>
      <w:r>
        <w:t>МИНИСТЕРСТВО ЮСТИЦИИ РОССИЙСКОЙ ФЕДЕРАЦИИ</w:t>
      </w:r>
    </w:p>
    <w:p w:rsidR="00741B4C" w:rsidRDefault="00741B4C">
      <w:pPr>
        <w:pStyle w:val="ConsPlusTitle"/>
        <w:jc w:val="center"/>
      </w:pPr>
    </w:p>
    <w:p w:rsidR="00741B4C" w:rsidRDefault="00741B4C">
      <w:pPr>
        <w:pStyle w:val="ConsPlusTitle"/>
        <w:jc w:val="center"/>
      </w:pPr>
      <w:bookmarkStart w:id="0" w:name="_GoBack"/>
      <w:r>
        <w:t>ПРИКАЗ</w:t>
      </w:r>
    </w:p>
    <w:p w:rsidR="00741B4C" w:rsidRDefault="00741B4C">
      <w:pPr>
        <w:pStyle w:val="ConsPlusTitle"/>
        <w:jc w:val="center"/>
      </w:pPr>
      <w:r>
        <w:t>от 21 декабря 2016 г. N 297</w:t>
      </w:r>
    </w:p>
    <w:bookmarkEnd w:id="0"/>
    <w:p w:rsidR="00741B4C" w:rsidRDefault="00741B4C">
      <w:pPr>
        <w:pStyle w:val="ConsPlusTitle"/>
        <w:jc w:val="center"/>
      </w:pPr>
    </w:p>
    <w:p w:rsidR="00741B4C" w:rsidRDefault="00741B4C">
      <w:pPr>
        <w:pStyle w:val="ConsPlusTitle"/>
        <w:jc w:val="center"/>
      </w:pPr>
      <w:r>
        <w:t>О ВНЕСЕНИИ ИЗМЕНЕНИЙ</w:t>
      </w:r>
    </w:p>
    <w:p w:rsidR="00741B4C" w:rsidRDefault="00741B4C">
      <w:pPr>
        <w:pStyle w:val="ConsPlusTitle"/>
        <w:jc w:val="center"/>
      </w:pPr>
      <w:r>
        <w:t>В ПРАВИЛА НОТАРИАЛЬНОГО ДЕЛОПРОИЗВОДСТВА, УТВЕРЖДЕННЫЕ</w:t>
      </w:r>
    </w:p>
    <w:p w:rsidR="00741B4C" w:rsidRDefault="00741B4C">
      <w:pPr>
        <w:pStyle w:val="ConsPlusTitle"/>
        <w:jc w:val="center"/>
      </w:pPr>
      <w:r>
        <w:t>ПРИКАЗОМ МИНЮСТА РОССИИ ОТ 16.04.2014 N 78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Normal"/>
        <w:ind w:firstLine="540"/>
        <w:jc w:val="both"/>
      </w:pPr>
      <w:r>
        <w:t>В целях совершенствования нормативно-правового регулирования нотариального делопроизводства приказываю:</w:t>
      </w:r>
    </w:p>
    <w:p w:rsidR="00741B4C" w:rsidRDefault="00741B4C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Правила</w:t>
        </w:r>
      </w:hyperlink>
      <w:r>
        <w:t xml:space="preserve"> нотариального делопроизводства, утвержденные приказом Минюста России от 16.04.2014 N 78 "Об утверждении Правил нотариального делопроизводства" (</w:t>
      </w:r>
      <w:proofErr w:type="gramStart"/>
      <w:r>
        <w:t>зарегистрирован</w:t>
      </w:r>
      <w:proofErr w:type="gramEnd"/>
      <w:r>
        <w:t xml:space="preserve"> Минюстом России 23.04.2014, регистрационный N 32095), изменения согласно </w:t>
      </w:r>
      <w:hyperlink w:anchor="P33" w:history="1">
        <w:r>
          <w:rPr>
            <w:color w:val="0000FF"/>
          </w:rPr>
          <w:t>приложению</w:t>
        </w:r>
      </w:hyperlink>
      <w:r>
        <w:t>.</w:t>
      </w:r>
    </w:p>
    <w:p w:rsidR="00741B4C" w:rsidRDefault="00741B4C">
      <w:pPr>
        <w:pStyle w:val="ConsPlusNormal"/>
        <w:jc w:val="right"/>
      </w:pPr>
      <w:proofErr w:type="spellStart"/>
      <w:r>
        <w:t>И.о</w:t>
      </w:r>
      <w:proofErr w:type="spellEnd"/>
      <w:r>
        <w:t>. Министра</w:t>
      </w:r>
    </w:p>
    <w:p w:rsidR="00741B4C" w:rsidRDefault="00741B4C">
      <w:pPr>
        <w:pStyle w:val="ConsPlusNormal"/>
        <w:jc w:val="right"/>
      </w:pPr>
      <w:r>
        <w:t>С.А.ГЕРАСИМОВ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Normal"/>
        <w:jc w:val="right"/>
        <w:outlineLvl w:val="0"/>
      </w:pPr>
      <w:r>
        <w:t>Утверждены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Normal"/>
        <w:jc w:val="right"/>
      </w:pPr>
      <w:r>
        <w:t xml:space="preserve">решением правления </w:t>
      </w:r>
      <w:proofErr w:type="gramStart"/>
      <w:r>
        <w:t>Федеральной</w:t>
      </w:r>
      <w:proofErr w:type="gramEnd"/>
    </w:p>
    <w:p w:rsidR="00741B4C" w:rsidRDefault="00741B4C">
      <w:pPr>
        <w:pStyle w:val="ConsPlusNormal"/>
        <w:jc w:val="right"/>
      </w:pPr>
      <w:r>
        <w:t>нотариальной палаты</w:t>
      </w:r>
    </w:p>
    <w:p w:rsidR="00741B4C" w:rsidRDefault="00741B4C">
      <w:pPr>
        <w:pStyle w:val="ConsPlusNormal"/>
        <w:jc w:val="right"/>
      </w:pPr>
      <w:r>
        <w:t>от 17.11.2016 N 11/16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Normal"/>
        <w:jc w:val="right"/>
      </w:pPr>
      <w:r>
        <w:t>приказом Министерства юстиции</w:t>
      </w:r>
    </w:p>
    <w:p w:rsidR="00741B4C" w:rsidRDefault="00741B4C">
      <w:pPr>
        <w:pStyle w:val="ConsPlusNormal"/>
        <w:jc w:val="right"/>
      </w:pPr>
      <w:r>
        <w:t>Российской Федерации</w:t>
      </w:r>
    </w:p>
    <w:p w:rsidR="00741B4C" w:rsidRDefault="00741B4C">
      <w:pPr>
        <w:pStyle w:val="ConsPlusNormal"/>
        <w:jc w:val="right"/>
      </w:pPr>
      <w:r>
        <w:t>от 21.12.2016 N 297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Title"/>
        <w:jc w:val="center"/>
      </w:pPr>
      <w:bookmarkStart w:id="1" w:name="P33"/>
      <w:bookmarkEnd w:id="1"/>
      <w:r>
        <w:t>ИЗМЕНЕНИЯ,</w:t>
      </w:r>
    </w:p>
    <w:p w:rsidR="00741B4C" w:rsidRDefault="00741B4C">
      <w:pPr>
        <w:pStyle w:val="ConsPlusTitle"/>
        <w:jc w:val="center"/>
      </w:pPr>
      <w:proofErr w:type="gramStart"/>
      <w:r>
        <w:t>ВНОСИМЫЕ В ПРАВИЛА НОТАРИАЛЬНОГО ДЕЛОПРОИЗВОДСТВА,</w:t>
      </w:r>
      <w:proofErr w:type="gramEnd"/>
    </w:p>
    <w:p w:rsidR="00741B4C" w:rsidRDefault="00741B4C">
      <w:pPr>
        <w:pStyle w:val="ConsPlusTitle"/>
        <w:jc w:val="center"/>
      </w:pPr>
      <w:proofErr w:type="gramStart"/>
      <w:r>
        <w:t>УТВЕРЖДЕННЫЕ</w:t>
      </w:r>
      <w:proofErr w:type="gramEnd"/>
      <w:r>
        <w:t xml:space="preserve"> ПРИКАЗОМ МИНЮСТА РОССИИ ОТ 16.04.2014 N 78</w:t>
      </w:r>
    </w:p>
    <w:p w:rsidR="00741B4C" w:rsidRDefault="00741B4C">
      <w:pPr>
        <w:pStyle w:val="ConsPlusNormal"/>
        <w:jc w:val="both"/>
      </w:pPr>
    </w:p>
    <w:p w:rsidR="00741B4C" w:rsidRDefault="00741B4C">
      <w:pPr>
        <w:pStyle w:val="ConsPlusNormal"/>
        <w:ind w:firstLine="540"/>
        <w:jc w:val="both"/>
      </w:pPr>
      <w:r>
        <w:t xml:space="preserve">В </w:t>
      </w:r>
      <w:hyperlink r:id="rId6" w:history="1">
        <w:r>
          <w:rPr>
            <w:color w:val="0000FF"/>
          </w:rPr>
          <w:t>Правилах</w:t>
        </w:r>
      </w:hyperlink>
      <w:r>
        <w:t xml:space="preserve"> нотариального делопроизводства, утвержденных приказом Минюста России от 16.04.2014 N 78:</w:t>
      </w:r>
    </w:p>
    <w:p w:rsidR="00741B4C" w:rsidRDefault="00741B4C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пункте 6</w:t>
        </w:r>
      </w:hyperlink>
      <w:r>
        <w:t>:</w:t>
      </w:r>
    </w:p>
    <w:p w:rsidR="00741B4C" w:rsidRDefault="00741B4C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абзац второй</w:t>
        </w:r>
      </w:hyperlink>
      <w:r>
        <w:t xml:space="preserve"> исключить;</w:t>
      </w:r>
    </w:p>
    <w:p w:rsidR="00741B4C" w:rsidRDefault="00741B4C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10" w:history="1">
        <w:r>
          <w:rPr>
            <w:color w:val="0000FF"/>
          </w:rPr>
          <w:t>четвертый</w:t>
        </w:r>
      </w:hyperlink>
      <w:r>
        <w:t xml:space="preserve"> считать абзацами вторым - третьим соответственно;</w:t>
      </w:r>
    </w:p>
    <w:p w:rsidR="00741B4C" w:rsidRDefault="00741B4C">
      <w:pPr>
        <w:pStyle w:val="ConsPlusNormal"/>
        <w:ind w:firstLine="540"/>
        <w:jc w:val="both"/>
      </w:pPr>
      <w:r>
        <w:t xml:space="preserve">2) в </w:t>
      </w:r>
      <w:hyperlink r:id="rId11" w:history="1">
        <w:r>
          <w:rPr>
            <w:color w:val="0000FF"/>
          </w:rPr>
          <w:t>абзаце шестом пункта 7</w:t>
        </w:r>
      </w:hyperlink>
      <w:r>
        <w:t xml:space="preserve"> слова "и т.д." исключить;</w:t>
      </w:r>
    </w:p>
    <w:p w:rsidR="00741B4C" w:rsidRDefault="00741B4C">
      <w:pPr>
        <w:pStyle w:val="ConsPlusNormal"/>
        <w:ind w:firstLine="540"/>
        <w:jc w:val="both"/>
      </w:pPr>
      <w:r>
        <w:t xml:space="preserve">3) в </w:t>
      </w:r>
      <w:hyperlink r:id="rId12" w:history="1">
        <w:r>
          <w:rPr>
            <w:color w:val="0000FF"/>
          </w:rPr>
          <w:t>абзаце восьмом пункта 99</w:t>
        </w:r>
      </w:hyperlink>
      <w:r>
        <w:t xml:space="preserve"> слова "7 календарных дней" заменить словами "21 календарного дня";</w:t>
      </w:r>
    </w:p>
    <w:p w:rsidR="00741B4C" w:rsidRDefault="00741B4C">
      <w:pPr>
        <w:pStyle w:val="ConsPlusNormal"/>
        <w:ind w:firstLine="540"/>
        <w:jc w:val="both"/>
      </w:pPr>
      <w:r>
        <w:t xml:space="preserve">4) </w:t>
      </w:r>
      <w:hyperlink r:id="rId13" w:history="1">
        <w:r>
          <w:rPr>
            <w:color w:val="0000FF"/>
          </w:rPr>
          <w:t>абзац первый пункта 102</w:t>
        </w:r>
      </w:hyperlink>
      <w:r>
        <w:t xml:space="preserve"> дополнить новым вторым предложением следующего содержания: "При этом наследственные дела оформляются в соответствии с пунктом 68 Правил, но без составления листа-заверителя дела</w:t>
      </w:r>
      <w:proofErr w:type="gramStart"/>
      <w:r>
        <w:t>.";</w:t>
      </w:r>
    </w:p>
    <w:p w:rsidR="00741B4C" w:rsidRDefault="00741B4C">
      <w:pPr>
        <w:pStyle w:val="ConsPlusNormal"/>
        <w:ind w:firstLine="540"/>
        <w:jc w:val="both"/>
      </w:pPr>
      <w:proofErr w:type="gramEnd"/>
      <w:r>
        <w:t xml:space="preserve">5) </w:t>
      </w:r>
      <w:hyperlink r:id="rId14" w:history="1">
        <w:r>
          <w:rPr>
            <w:color w:val="0000FF"/>
          </w:rPr>
          <w:t>пункт 123</w:t>
        </w:r>
      </w:hyperlink>
      <w:r>
        <w:t xml:space="preserve"> после слов "(приложение N 22)" дополнить словами "и в реестре наследственных дел единой информационной системы нотариата";</w:t>
      </w:r>
    </w:p>
    <w:p w:rsidR="00741B4C" w:rsidRDefault="00741B4C">
      <w:pPr>
        <w:pStyle w:val="ConsPlusNormal"/>
        <w:ind w:firstLine="540"/>
        <w:jc w:val="both"/>
      </w:pPr>
      <w:r>
        <w:t xml:space="preserve">6) </w:t>
      </w:r>
      <w:hyperlink r:id="rId15" w:history="1">
        <w:r>
          <w:rPr>
            <w:color w:val="0000FF"/>
          </w:rPr>
          <w:t>пункт 145</w:t>
        </w:r>
      </w:hyperlink>
      <w:r>
        <w:t xml:space="preserve"> после слов "(приложение N 26)" дополнить словами "и в реестре нотариальных действий единой информационной системы нотариата";</w:t>
      </w:r>
    </w:p>
    <w:p w:rsidR="00741B4C" w:rsidRDefault="00741B4C">
      <w:pPr>
        <w:pStyle w:val="ConsPlusNormal"/>
        <w:ind w:firstLine="540"/>
        <w:jc w:val="both"/>
      </w:pPr>
      <w:r>
        <w:t xml:space="preserve">7) </w:t>
      </w:r>
      <w:hyperlink r:id="rId16" w:history="1">
        <w:r>
          <w:rPr>
            <w:color w:val="0000FF"/>
          </w:rPr>
          <w:t>пункты 168</w:t>
        </w:r>
      </w:hyperlink>
      <w:r>
        <w:t xml:space="preserve"> - </w:t>
      </w:r>
      <w:hyperlink r:id="rId17" w:history="1">
        <w:r>
          <w:rPr>
            <w:color w:val="0000FF"/>
          </w:rPr>
          <w:t>178</w:t>
        </w:r>
      </w:hyperlink>
      <w:r>
        <w:t xml:space="preserve"> признать утратившими силу;</w:t>
      </w:r>
    </w:p>
    <w:p w:rsidR="00741B4C" w:rsidRDefault="00741B4C" w:rsidP="00741B4C">
      <w:pPr>
        <w:pStyle w:val="ConsPlusNormal"/>
        <w:ind w:firstLine="540"/>
        <w:jc w:val="both"/>
        <w:rPr>
          <w:sz w:val="2"/>
          <w:szCs w:val="2"/>
        </w:rPr>
      </w:pPr>
      <w:r>
        <w:t xml:space="preserve">8) </w:t>
      </w:r>
      <w:hyperlink r:id="rId18" w:history="1">
        <w:r>
          <w:rPr>
            <w:color w:val="0000FF"/>
          </w:rPr>
          <w:t>абзац второй пункта 199</w:t>
        </w:r>
      </w:hyperlink>
      <w:r>
        <w:t xml:space="preserve">, </w:t>
      </w:r>
      <w:hyperlink r:id="rId19" w:history="1">
        <w:r>
          <w:rPr>
            <w:color w:val="0000FF"/>
          </w:rPr>
          <w:t>абзац седьмой пункта 201</w:t>
        </w:r>
      </w:hyperlink>
      <w:r>
        <w:t xml:space="preserve">, </w:t>
      </w:r>
      <w:hyperlink r:id="rId20" w:history="1">
        <w:r>
          <w:rPr>
            <w:color w:val="0000FF"/>
          </w:rPr>
          <w:t>абзац шестой пункта 202</w:t>
        </w:r>
      </w:hyperlink>
      <w:r>
        <w:t xml:space="preserve">, </w:t>
      </w:r>
      <w:hyperlink r:id="rId21" w:history="1">
        <w:r>
          <w:rPr>
            <w:color w:val="0000FF"/>
          </w:rPr>
          <w:t>графу 8</w:t>
        </w:r>
      </w:hyperlink>
      <w:r>
        <w:t xml:space="preserve"> приложения N 34 и </w:t>
      </w:r>
      <w:hyperlink r:id="rId22" w:history="1">
        <w:r>
          <w:rPr>
            <w:color w:val="0000FF"/>
          </w:rPr>
          <w:t>графу 6</w:t>
        </w:r>
      </w:hyperlink>
      <w:r>
        <w:t xml:space="preserve"> приложения N 35 после слов "единой информационной системы" в соответствующем падеже дополнить словом "нотариата".</w:t>
      </w:r>
    </w:p>
    <w:sectPr w:rsidR="00741B4C" w:rsidSect="00A1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4C"/>
    <w:rsid w:val="003B3A7E"/>
    <w:rsid w:val="00741B4C"/>
    <w:rsid w:val="00A860EC"/>
    <w:rsid w:val="00E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60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60EC"/>
    <w:rPr>
      <w:rFonts w:ascii="Times New Roman" w:eastAsia="Times New Roman" w:hAnsi="Times New Roman"/>
      <w:b/>
      <w:sz w:val="36"/>
    </w:rPr>
  </w:style>
  <w:style w:type="character" w:styleId="a3">
    <w:name w:val="Strong"/>
    <w:uiPriority w:val="22"/>
    <w:qFormat/>
    <w:rsid w:val="00A860EC"/>
    <w:rPr>
      <w:b/>
      <w:bCs/>
    </w:rPr>
  </w:style>
  <w:style w:type="paragraph" w:styleId="a4">
    <w:name w:val="No Spacing"/>
    <w:uiPriority w:val="1"/>
    <w:qFormat/>
    <w:rsid w:val="00A860EC"/>
    <w:rPr>
      <w:sz w:val="22"/>
      <w:szCs w:val="22"/>
    </w:rPr>
  </w:style>
  <w:style w:type="paragraph" w:styleId="a5">
    <w:name w:val="Intense Quote"/>
    <w:basedOn w:val="a"/>
    <w:next w:val="a"/>
    <w:link w:val="a6"/>
    <w:uiPriority w:val="30"/>
    <w:qFormat/>
    <w:rsid w:val="00A860E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6">
    <w:name w:val="Выделенная цитата Знак"/>
    <w:link w:val="a5"/>
    <w:uiPriority w:val="30"/>
    <w:rsid w:val="00A860EC"/>
    <w:rPr>
      <w:rFonts w:eastAsia="Times New Roman"/>
      <w:b/>
      <w:bCs/>
      <w:i/>
      <w:iCs/>
      <w:color w:val="4F81BD"/>
      <w:sz w:val="22"/>
      <w:szCs w:val="22"/>
    </w:rPr>
  </w:style>
  <w:style w:type="paragraph" w:customStyle="1" w:styleId="ConsPlusNormal">
    <w:name w:val="ConsPlusNormal"/>
    <w:rsid w:val="00741B4C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741B4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41B4C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0EC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60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60EC"/>
    <w:rPr>
      <w:rFonts w:ascii="Times New Roman" w:eastAsia="Times New Roman" w:hAnsi="Times New Roman"/>
      <w:b/>
      <w:sz w:val="36"/>
    </w:rPr>
  </w:style>
  <w:style w:type="character" w:styleId="a3">
    <w:name w:val="Strong"/>
    <w:uiPriority w:val="22"/>
    <w:qFormat/>
    <w:rsid w:val="00A860EC"/>
    <w:rPr>
      <w:b/>
      <w:bCs/>
    </w:rPr>
  </w:style>
  <w:style w:type="paragraph" w:styleId="a4">
    <w:name w:val="No Spacing"/>
    <w:uiPriority w:val="1"/>
    <w:qFormat/>
    <w:rsid w:val="00A860EC"/>
    <w:rPr>
      <w:sz w:val="22"/>
      <w:szCs w:val="22"/>
    </w:rPr>
  </w:style>
  <w:style w:type="paragraph" w:styleId="a5">
    <w:name w:val="Intense Quote"/>
    <w:basedOn w:val="a"/>
    <w:next w:val="a"/>
    <w:link w:val="a6"/>
    <w:uiPriority w:val="30"/>
    <w:qFormat/>
    <w:rsid w:val="00A860EC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6">
    <w:name w:val="Выделенная цитата Знак"/>
    <w:link w:val="a5"/>
    <w:uiPriority w:val="30"/>
    <w:rsid w:val="00A860EC"/>
    <w:rPr>
      <w:rFonts w:eastAsia="Times New Roman"/>
      <w:b/>
      <w:bCs/>
      <w:i/>
      <w:iCs/>
      <w:color w:val="4F81BD"/>
      <w:sz w:val="22"/>
      <w:szCs w:val="22"/>
    </w:rPr>
  </w:style>
  <w:style w:type="paragraph" w:customStyle="1" w:styleId="ConsPlusNormal">
    <w:name w:val="ConsPlusNormal"/>
    <w:rsid w:val="00741B4C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741B4C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41B4C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646408DFC2E38E049D4ED26B8B329444E3F889AA9AD4218E0D2788E99202D7D16E6D7886DCB2BDAK8H" TargetMode="External"/><Relationship Id="rId13" Type="http://schemas.openxmlformats.org/officeDocument/2006/relationships/hyperlink" Target="consultantplus://offline/ref=2F2646408DFC2E38E049D4ED26B8B329444E3F889AA9AD4218E0D2788E99202D7D16E6D7886DC920DAKEH" TargetMode="External"/><Relationship Id="rId18" Type="http://schemas.openxmlformats.org/officeDocument/2006/relationships/hyperlink" Target="consultantplus://offline/ref=2F2646408DFC2E38E049D4ED26B8B329444E3F889AA9AD4218E0D2788E99202D7D16E6D7886DCE28DAK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F2646408DFC2E38E049D4ED26B8B329444E3F889AA9AD4218E0D2788E99202D7D16E6D7886CCA29DAKFH" TargetMode="External"/><Relationship Id="rId7" Type="http://schemas.openxmlformats.org/officeDocument/2006/relationships/hyperlink" Target="consultantplus://offline/ref=2F2646408DFC2E38E049D4ED26B8B329444E3F889AA9AD4218E0D2788E99202D7D16E6D7886DCB2BDAK9H" TargetMode="External"/><Relationship Id="rId12" Type="http://schemas.openxmlformats.org/officeDocument/2006/relationships/hyperlink" Target="consultantplus://offline/ref=2F2646408DFC2E38E049D4ED26B8B329444E3F889AA9AD4218E0D2788E99202D7D16E6D7886DC92FDAK9H" TargetMode="External"/><Relationship Id="rId17" Type="http://schemas.openxmlformats.org/officeDocument/2006/relationships/hyperlink" Target="consultantplus://offline/ref=2F2646408DFC2E38E049D4ED26B8B329444E3F889AA9AD4218E0D2788E99202D7D16E6D7886DCF2DDAK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F2646408DFC2E38E049D4ED26B8B329444E3F889AA9AD4218E0D2788E99202D7D16E6D7886DCF2ADAK9H" TargetMode="External"/><Relationship Id="rId20" Type="http://schemas.openxmlformats.org/officeDocument/2006/relationships/hyperlink" Target="consultantplus://offline/ref=2F2646408DFC2E38E049D4ED26B8B329444E3F889AA9AD4218E0D2788E99202D7D16E6D7886DCE2ADAKF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2646408DFC2E38E049D4ED26B8B329444E3F889AA9AD4218E0D2788E99202D7D16E6D7886DCB29DAK8H" TargetMode="External"/><Relationship Id="rId11" Type="http://schemas.openxmlformats.org/officeDocument/2006/relationships/hyperlink" Target="consultantplus://offline/ref=2F2646408DFC2E38E049D4ED26B8B329444E3F889AA9AD4218E0D2788E99202D7D16E6D7886DCB2CDAKE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F2646408DFC2E38E049D4ED26B8B329444E3F889AA9AD4218E0D2788E99202D7D16E6D7886DCB29DAK8H" TargetMode="External"/><Relationship Id="rId15" Type="http://schemas.openxmlformats.org/officeDocument/2006/relationships/hyperlink" Target="consultantplus://offline/ref=2F2646408DFC2E38E049D4ED26B8B329444E3F889AA9AD4218E0D2788E99202D7D16E6D7886DC82FDAK9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F2646408DFC2E38E049D4ED26B8B329444E3F889AA9AD4218E0D2788E99202D7D16E6D7886DCB2BDAKAH" TargetMode="External"/><Relationship Id="rId19" Type="http://schemas.openxmlformats.org/officeDocument/2006/relationships/hyperlink" Target="consultantplus://offline/ref=2F2646408DFC2E38E049D4ED26B8B329444E3F889AA9AD4218E0D2788E99202D7D16E6D7886DCE29DAK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2646408DFC2E38E049D4ED26B8B329444E3F889AA9AD4218E0D2788E99202D7D16E6D7886DCB2BDAKBH" TargetMode="External"/><Relationship Id="rId14" Type="http://schemas.openxmlformats.org/officeDocument/2006/relationships/hyperlink" Target="consultantplus://offline/ref=2F2646408DFC2E38E049D4ED26B8B329444E3F889AA9AD4218E0D2788E99202D7D16E6D7886DC829DAK5H" TargetMode="External"/><Relationship Id="rId22" Type="http://schemas.openxmlformats.org/officeDocument/2006/relationships/hyperlink" Target="consultantplus://offline/ref=2F2646408DFC2E38E049D4ED26B8B329444E3F889AA9AD4218E0D2788E99202D7D16E6D7886CCA2BDA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Юрист2</cp:lastModifiedBy>
  <cp:revision>1</cp:revision>
  <dcterms:created xsi:type="dcterms:W3CDTF">2017-01-09T07:10:00Z</dcterms:created>
  <dcterms:modified xsi:type="dcterms:W3CDTF">2017-01-09T07:29:00Z</dcterms:modified>
</cp:coreProperties>
</file>