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CD" w:rsidRDefault="00C52BF6">
      <w:pPr>
        <w:pStyle w:val="1"/>
        <w:shd w:val="clear" w:color="auto" w:fill="auto"/>
        <w:spacing w:after="305"/>
        <w:ind w:left="5240" w:right="40"/>
      </w:pPr>
      <w:r>
        <w:t>Президенту Саратовской областной нотариальной палаты</w:t>
      </w:r>
    </w:p>
    <w:p w:rsidR="008505CD" w:rsidRDefault="00C52BF6">
      <w:pPr>
        <w:pStyle w:val="1"/>
        <w:shd w:val="clear" w:color="auto" w:fill="auto"/>
        <w:spacing w:after="0" w:line="240" w:lineRule="exact"/>
        <w:ind w:left="5240"/>
      </w:pPr>
      <w:r>
        <w:t xml:space="preserve">В.А. </w:t>
      </w:r>
      <w:proofErr w:type="spellStart"/>
      <w:r>
        <w:t>Грушициной</w:t>
      </w:r>
      <w:proofErr w:type="spellEnd"/>
    </w:p>
    <w:p w:rsidR="00E17099" w:rsidRDefault="00C52BF6">
      <w:pPr>
        <w:pStyle w:val="20"/>
        <w:shd w:val="clear" w:color="auto" w:fill="auto"/>
        <w:spacing w:after="571"/>
        <w:ind w:left="40" w:right="6540"/>
      </w:pPr>
      <w:r>
        <w:t xml:space="preserve">На №02-02/1614 от 3.09.2014 </w:t>
      </w:r>
    </w:p>
    <w:p w:rsidR="008505CD" w:rsidRDefault="00C52BF6">
      <w:pPr>
        <w:pStyle w:val="20"/>
        <w:shd w:val="clear" w:color="auto" w:fill="auto"/>
        <w:spacing w:after="571"/>
        <w:ind w:left="40" w:right="6540"/>
      </w:pPr>
      <w:bookmarkStart w:id="0" w:name="_GoBack"/>
      <w:r>
        <w:t>О дубликате отмененного завещания</w:t>
      </w:r>
    </w:p>
    <w:bookmarkEnd w:id="0"/>
    <w:p w:rsidR="008505CD" w:rsidRDefault="00C52BF6">
      <w:pPr>
        <w:pStyle w:val="1"/>
        <w:shd w:val="clear" w:color="auto" w:fill="auto"/>
        <w:spacing w:after="573" w:line="240" w:lineRule="exact"/>
        <w:ind w:left="20"/>
        <w:jc w:val="center"/>
      </w:pPr>
      <w:r>
        <w:t>Уважаемая Валентина Алексеевна!</w:t>
      </w:r>
    </w:p>
    <w:p w:rsidR="008505CD" w:rsidRDefault="00C52BF6">
      <w:pPr>
        <w:pStyle w:val="1"/>
        <w:shd w:val="clear" w:color="auto" w:fill="auto"/>
        <w:spacing w:after="0" w:line="312" w:lineRule="exact"/>
        <w:ind w:left="40" w:right="40" w:firstLine="680"/>
        <w:jc w:val="both"/>
      </w:pPr>
      <w:r>
        <w:t>В связи с Вашим обращением о возможности выдачи дубликата отмененного завещания лицам, поименованным в нем в качестве наследников, а также о возможности выдачи копии завещания наследникам по закону, сообщаю.</w:t>
      </w:r>
    </w:p>
    <w:p w:rsidR="008505CD" w:rsidRDefault="00C52BF6">
      <w:pPr>
        <w:pStyle w:val="1"/>
        <w:shd w:val="clear" w:color="auto" w:fill="auto"/>
        <w:spacing w:after="0" w:line="312" w:lineRule="exact"/>
        <w:ind w:left="40" w:right="40" w:firstLine="680"/>
        <w:jc w:val="both"/>
      </w:pPr>
      <w:r>
        <w:t xml:space="preserve">Как предусмотрено в статье 52 Основ законодательства Российской Федерации о нотариате, дубликат нотариально удостоверенного завещания после смерти завещателя может быть выдан любому из указанных в завещании </w:t>
      </w:r>
      <w:r>
        <w:rPr>
          <w:rStyle w:val="a6"/>
        </w:rPr>
        <w:t>наследников</w:t>
      </w:r>
      <w:r>
        <w:t xml:space="preserve"> или </w:t>
      </w:r>
      <w:proofErr w:type="spellStart"/>
      <w:r>
        <w:t>отказополучателей</w:t>
      </w:r>
      <w:proofErr w:type="spellEnd"/>
      <w:r>
        <w:t>, а также исполнителю завещания.</w:t>
      </w:r>
    </w:p>
    <w:p w:rsidR="008505CD" w:rsidRDefault="00C52BF6">
      <w:pPr>
        <w:pStyle w:val="1"/>
        <w:shd w:val="clear" w:color="auto" w:fill="auto"/>
        <w:spacing w:after="0" w:line="312" w:lineRule="exact"/>
        <w:ind w:left="40" w:right="40" w:firstLine="680"/>
        <w:jc w:val="both"/>
      </w:pPr>
      <w:r>
        <w:t>При этом принимаются во внимание положения статьи 1130 Гражданского кодекса Российской Федерации (далее - ГК РФ) о том, что завещание может быть отменено посредством нового завещания или распоряжения о его отмене, либо завещание может быть изменено посредством отмены или изменения отдельных содержащихся в нем завещательных распоряжений. Считается измененным или отмененным предыдущее завещание, если содержащиеся в нем завещательные распоряжения в части или полностью противоречат последующему завещанию.</w:t>
      </w:r>
    </w:p>
    <w:p w:rsidR="008505CD" w:rsidRDefault="00C52BF6">
      <w:pPr>
        <w:pStyle w:val="1"/>
        <w:shd w:val="clear" w:color="auto" w:fill="auto"/>
        <w:spacing w:after="0" w:line="312" w:lineRule="exact"/>
        <w:ind w:left="40" w:right="40" w:firstLine="680"/>
        <w:jc w:val="both"/>
      </w:pPr>
      <w:r>
        <w:t>Завещание, отмененное полностью или частично последующим завещанием, не восстанавливается, если последующее завещание отменено завещателем полностью или в соответствующей части.</w:t>
      </w:r>
    </w:p>
    <w:p w:rsidR="008505CD" w:rsidRDefault="00C52BF6">
      <w:pPr>
        <w:pStyle w:val="1"/>
        <w:shd w:val="clear" w:color="auto" w:fill="auto"/>
        <w:spacing w:after="0" w:line="312" w:lineRule="exact"/>
        <w:ind w:left="40" w:right="40" w:firstLine="680"/>
        <w:jc w:val="both"/>
      </w:pPr>
      <w:r>
        <w:t xml:space="preserve">Вместе с тем юридическая сила предыдущего завещания восстанавливается в случае признания последующего завещания недействительным (пункт 3 статьи 1130 ГК РФ). Из содержания положений </w:t>
      </w:r>
      <w:r>
        <w:rPr>
          <w:rStyle w:val="11pt"/>
        </w:rPr>
        <w:t xml:space="preserve">пункта 2 статьи 1131 ГК РФ следует, что недействительным завещание </w:t>
      </w:r>
      <w:r>
        <w:t>признается в судебном порядке.</w:t>
      </w:r>
    </w:p>
    <w:p w:rsidR="008505CD" w:rsidRDefault="00C52BF6">
      <w:pPr>
        <w:pStyle w:val="1"/>
        <w:shd w:val="clear" w:color="auto" w:fill="auto"/>
        <w:spacing w:after="0" w:line="312" w:lineRule="exact"/>
        <w:ind w:left="40" w:right="40" w:firstLine="680"/>
        <w:jc w:val="both"/>
      </w:pPr>
      <w:r>
        <w:t xml:space="preserve">Таким образом, пока у нотариуса не будет доказательства (судебного акта) признания последующего завещания недействительным, в </w:t>
      </w:r>
      <w:proofErr w:type="gramStart"/>
      <w:r>
        <w:t>связи</w:t>
      </w:r>
      <w:proofErr w:type="gramEnd"/>
      <w:r>
        <w:t xml:space="preserve"> с чем</w:t>
      </w:r>
      <w:r>
        <w:br w:type="page"/>
      </w:r>
      <w:r>
        <w:lastRenderedPageBreak/>
        <w:t>наследование будет осуществляться на основании предыдущего - восстановленного завещания, у нотариуса, по нашему мнению, отсутствуют правовые основания рассматривать лиц, поименованных в отмененном завещании как наследников.</w:t>
      </w:r>
    </w:p>
    <w:p w:rsidR="008505CD" w:rsidRDefault="00C52BF6">
      <w:pPr>
        <w:framePr w:w="2962" w:h="1776" w:wrap="around" w:vAnchor="text" w:hAnchor="margin" w:x="4398" w:y="3486"/>
        <w:rPr>
          <w:sz w:val="2"/>
          <w:szCs w:val="2"/>
        </w:rPr>
      </w:pPr>
      <w:r>
        <w:fldChar w:fldCharType="begin"/>
      </w:r>
      <w:r>
        <w:instrText xml:space="preserve"> INCLUDEPICTURE  "C:\\Users\\enot\\AppData\\Local\\Temp\\FineReader11.00\\media\\image1.jpeg" \* MERGEFORMATINET </w:instrText>
      </w:r>
      <w:r>
        <w:fldChar w:fldCharType="separate"/>
      </w:r>
      <w:r w:rsidR="00E17099">
        <w:fldChar w:fldCharType="begin"/>
      </w:r>
      <w:r w:rsidR="00E17099">
        <w:instrText xml:space="preserve"> </w:instrText>
      </w:r>
      <w:r w:rsidR="00E17099">
        <w:instrText>INCLUDEPICTURE  "C:\\Users\\enot\\AppData\\Local\\Temp\\FineReader11.00\\media\\image1.jpeg" \* MERGEFORMATINET</w:instrText>
      </w:r>
      <w:r w:rsidR="00E17099">
        <w:instrText xml:space="preserve"> </w:instrText>
      </w:r>
      <w:r w:rsidR="00E17099">
        <w:fldChar w:fldCharType="separate"/>
      </w:r>
      <w:r w:rsidR="00E170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1pt;height:89pt">
            <v:imagedata r:id="rId7" r:href="rId8"/>
          </v:shape>
        </w:pict>
      </w:r>
      <w:r w:rsidR="00E17099">
        <w:fldChar w:fldCharType="end"/>
      </w:r>
      <w:r>
        <w:fldChar w:fldCharType="end"/>
      </w:r>
    </w:p>
    <w:p w:rsidR="008505CD" w:rsidRDefault="00C52BF6">
      <w:pPr>
        <w:pStyle w:val="a4"/>
        <w:framePr w:w="1411" w:h="250" w:wrap="around" w:vAnchor="text" w:hAnchor="margin" w:x="7513" w:y="4705"/>
        <w:shd w:val="clear" w:color="auto" w:fill="auto"/>
        <w:spacing w:line="240" w:lineRule="exact"/>
      </w:pPr>
      <w:r>
        <w:rPr>
          <w:spacing w:val="0"/>
        </w:rPr>
        <w:t>К.А. Корсик</w:t>
      </w:r>
    </w:p>
    <w:p w:rsidR="008505CD" w:rsidRDefault="00C52BF6">
      <w:pPr>
        <w:pStyle w:val="1"/>
        <w:shd w:val="clear" w:color="auto" w:fill="auto"/>
        <w:spacing w:after="958" w:line="312" w:lineRule="exact"/>
        <w:ind w:left="20" w:right="40" w:firstLine="680"/>
        <w:jc w:val="both"/>
      </w:pPr>
      <w:r>
        <w:t>По вопросу выдачи наследникам по закону копии завещания для представления ее суду, хотелось бы отметить, что Основами законодательства Российской Федерации о нотариате (статья 52) предусмотрено в какой форме выдается документ, хранящийся в делах нотариуса, в частности, завещание - в форме дубликата, выдаваемого ограниченному кругу лиц. Однако тот факт, что наследники по закону не отнесены к лицам, имеющим возможность получить дубликат завещания у нотариуса, не может умалять их законные права на наследование. По запросу суда в рамках исполнения требований, предусмотренных статьей 5 Основ, нотариус может представить необходимые сведения по конкретному наследственному делу.</w:t>
      </w:r>
    </w:p>
    <w:p w:rsidR="008505CD" w:rsidRDefault="00C52BF6">
      <w:pPr>
        <w:pStyle w:val="1"/>
        <w:shd w:val="clear" w:color="auto" w:fill="auto"/>
        <w:spacing w:after="12" w:line="240" w:lineRule="exact"/>
        <w:ind w:left="20"/>
        <w:jc w:val="both"/>
      </w:pPr>
      <w:r>
        <w:t>Президент</w:t>
      </w:r>
    </w:p>
    <w:p w:rsidR="008505CD" w:rsidRDefault="00C52BF6">
      <w:pPr>
        <w:pStyle w:val="1"/>
        <w:shd w:val="clear" w:color="auto" w:fill="auto"/>
        <w:spacing w:after="0" w:line="240" w:lineRule="exact"/>
        <w:ind w:left="20"/>
        <w:jc w:val="both"/>
      </w:pPr>
      <w:r>
        <w:t>Федеральной нотариальной палаты</w:t>
      </w:r>
    </w:p>
    <w:sectPr w:rsidR="008505CD">
      <w:type w:val="continuous"/>
      <w:pgSz w:w="11909" w:h="16838"/>
      <w:pgMar w:top="2353" w:right="1371" w:bottom="2199" w:left="15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F6" w:rsidRDefault="00C52BF6">
      <w:r>
        <w:separator/>
      </w:r>
    </w:p>
  </w:endnote>
  <w:endnote w:type="continuationSeparator" w:id="0">
    <w:p w:rsidR="00C52BF6" w:rsidRDefault="00C5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F6" w:rsidRDefault="00C52BF6"/>
  </w:footnote>
  <w:footnote w:type="continuationSeparator" w:id="0">
    <w:p w:rsidR="00C52BF6" w:rsidRDefault="00C52B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505CD"/>
    <w:rsid w:val="008505CD"/>
    <w:rsid w:val="00C52BF6"/>
    <w:rsid w:val="00E1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504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504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enot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Енот</dc:creator>
  <cp:lastModifiedBy>Юрист</cp:lastModifiedBy>
  <cp:revision>2</cp:revision>
  <dcterms:created xsi:type="dcterms:W3CDTF">2015-01-26T05:52:00Z</dcterms:created>
  <dcterms:modified xsi:type="dcterms:W3CDTF">2015-01-26T05:55:00Z</dcterms:modified>
</cp:coreProperties>
</file>